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9DB3" w14:textId="21AFB82D" w:rsidR="00CB5D8A" w:rsidRPr="00CB7D86" w:rsidRDefault="00DD6B22" w:rsidP="00DD6B22">
      <w:pPr>
        <w:jc w:val="center"/>
        <w:rPr>
          <w:rFonts w:cs="Arial"/>
          <w:b/>
          <w:bCs/>
          <w:szCs w:val="18"/>
        </w:rPr>
      </w:pPr>
      <w:r w:rsidRPr="00CB7D86">
        <w:rPr>
          <w:rFonts w:cs="Arial"/>
          <w:b/>
          <w:bCs/>
          <w:szCs w:val="18"/>
        </w:rPr>
        <w:t>Valutazione della possibilità di ridurre il consum</w:t>
      </w:r>
      <w:r w:rsidR="008474B8">
        <w:rPr>
          <w:rFonts w:cs="Arial"/>
          <w:b/>
          <w:bCs/>
          <w:szCs w:val="18"/>
        </w:rPr>
        <w:t>o</w:t>
      </w:r>
      <w:r w:rsidRPr="00CB7D86">
        <w:rPr>
          <w:rFonts w:cs="Arial"/>
          <w:b/>
          <w:bCs/>
          <w:szCs w:val="18"/>
        </w:rPr>
        <w:t xml:space="preserve"> di acqua </w:t>
      </w:r>
      <w:r w:rsidR="00255BAB" w:rsidRPr="00CB7D86">
        <w:rPr>
          <w:rFonts w:cs="Arial"/>
          <w:b/>
          <w:bCs/>
          <w:szCs w:val="18"/>
        </w:rPr>
        <w:t>nelle produzioni lattiero casearie</w:t>
      </w:r>
      <w:r w:rsidR="00CB7D86" w:rsidRPr="00CB7D86">
        <w:rPr>
          <w:rFonts w:cs="Arial"/>
          <w:b/>
          <w:bCs/>
          <w:szCs w:val="18"/>
        </w:rPr>
        <w:t xml:space="preserve"> </w:t>
      </w:r>
      <w:r w:rsidR="00CB7D86">
        <w:rPr>
          <w:rFonts w:cs="Arial"/>
          <w:b/>
          <w:bCs/>
          <w:szCs w:val="18"/>
        </w:rPr>
        <w:t>attraverso l’impiego</w:t>
      </w:r>
      <w:r w:rsidR="008474B8">
        <w:rPr>
          <w:rFonts w:cs="Arial"/>
          <w:b/>
          <w:bCs/>
          <w:szCs w:val="18"/>
        </w:rPr>
        <w:t xml:space="preserve"> di una tecnologia ad infrarossi </w:t>
      </w:r>
      <w:r w:rsidR="00911899">
        <w:rPr>
          <w:rFonts w:cs="Arial"/>
          <w:b/>
          <w:bCs/>
          <w:szCs w:val="18"/>
        </w:rPr>
        <w:t>alternativa alla pastorizzazione</w:t>
      </w:r>
    </w:p>
    <w:p w14:paraId="3CD96539" w14:textId="77777777" w:rsidR="00644368" w:rsidRPr="00CB7D86" w:rsidRDefault="00644368" w:rsidP="00911899">
      <w:pPr>
        <w:spacing w:after="120" w:line="240" w:lineRule="auto"/>
        <w:jc w:val="center"/>
        <w:rPr>
          <w:rFonts w:cs="Arial"/>
          <w:szCs w:val="18"/>
        </w:rPr>
      </w:pPr>
    </w:p>
    <w:p w14:paraId="22340F6B" w14:textId="7F50726A" w:rsidR="00F11784" w:rsidRDefault="0057177D" w:rsidP="00911899">
      <w:pPr>
        <w:spacing w:after="120" w:line="240" w:lineRule="auto"/>
        <w:jc w:val="both"/>
      </w:pPr>
      <w:r w:rsidRPr="00891A4C">
        <w:rPr>
          <w:rFonts w:cs="Arial"/>
          <w:szCs w:val="18"/>
        </w:rPr>
        <w:t xml:space="preserve">Un documento redatto dalla </w:t>
      </w:r>
      <w:proofErr w:type="spellStart"/>
      <w:r w:rsidR="00670D62" w:rsidRPr="00891A4C">
        <w:rPr>
          <w:rFonts w:cs="Arial"/>
          <w:szCs w:val="18"/>
        </w:rPr>
        <w:t>European</w:t>
      </w:r>
      <w:proofErr w:type="spellEnd"/>
      <w:r w:rsidR="00670D62" w:rsidRPr="00891A4C">
        <w:rPr>
          <w:rFonts w:cs="Arial"/>
          <w:szCs w:val="18"/>
        </w:rPr>
        <w:t xml:space="preserve"> </w:t>
      </w:r>
      <w:proofErr w:type="spellStart"/>
      <w:r w:rsidR="00670D62" w:rsidRPr="00891A4C">
        <w:rPr>
          <w:rFonts w:cs="Arial"/>
          <w:szCs w:val="18"/>
        </w:rPr>
        <w:t>Environmental</w:t>
      </w:r>
      <w:proofErr w:type="spellEnd"/>
      <w:r w:rsidR="00670D62" w:rsidRPr="00891A4C">
        <w:rPr>
          <w:rFonts w:cs="Arial"/>
          <w:szCs w:val="18"/>
        </w:rPr>
        <w:t xml:space="preserve"> Agency </w:t>
      </w:r>
      <w:r w:rsidRPr="00891A4C">
        <w:rPr>
          <w:rFonts w:cs="Arial"/>
          <w:szCs w:val="18"/>
        </w:rPr>
        <w:t xml:space="preserve">il </w:t>
      </w:r>
      <w:proofErr w:type="gramStart"/>
      <w:r w:rsidRPr="00891A4C">
        <w:rPr>
          <w:rFonts w:cs="Arial"/>
          <w:szCs w:val="18"/>
        </w:rPr>
        <w:t>1 Gennaio</w:t>
      </w:r>
      <w:proofErr w:type="gramEnd"/>
      <w:r w:rsidRPr="00891A4C">
        <w:rPr>
          <w:rFonts w:cs="Arial"/>
          <w:szCs w:val="18"/>
        </w:rPr>
        <w:t xml:space="preserve"> 2023 </w:t>
      </w:r>
      <w:r w:rsidR="00670D62" w:rsidRPr="00891A4C">
        <w:rPr>
          <w:rFonts w:cs="Arial"/>
          <w:szCs w:val="18"/>
        </w:rPr>
        <w:t>(</w:t>
      </w:r>
      <w:hyperlink r:id="rId5" w:history="1">
        <w:r w:rsidR="00670D62" w:rsidRPr="00891A4C">
          <w:rPr>
            <w:rStyle w:val="Collegamentoipertestuale"/>
            <w:rFonts w:cs="Arial"/>
            <w:szCs w:val="18"/>
          </w:rPr>
          <w:t>https://www.eea.europa.eu/ims/use-of-freshwater-resources-in-europe-1</w:t>
        </w:r>
      </w:hyperlink>
      <w:r w:rsidR="00670D62" w:rsidRPr="00891A4C">
        <w:rPr>
          <w:rFonts w:cs="Arial"/>
          <w:szCs w:val="18"/>
        </w:rPr>
        <w:t xml:space="preserve"> )</w:t>
      </w:r>
      <w:r w:rsidR="00891A4C" w:rsidRPr="00891A4C">
        <w:rPr>
          <w:rFonts w:cs="Arial"/>
          <w:szCs w:val="18"/>
        </w:rPr>
        <w:t xml:space="preserve"> </w:t>
      </w:r>
      <w:r w:rsidR="00551D67">
        <w:rPr>
          <w:rFonts w:cs="Arial"/>
          <w:szCs w:val="18"/>
        </w:rPr>
        <w:t xml:space="preserve">indica che </w:t>
      </w:r>
      <w:r w:rsidR="003441A2">
        <w:rPr>
          <w:rFonts w:cs="Arial"/>
          <w:szCs w:val="18"/>
        </w:rPr>
        <w:t xml:space="preserve">dal </w:t>
      </w:r>
      <w:r w:rsidR="00891A4C" w:rsidRPr="00891A4C">
        <w:rPr>
          <w:rFonts w:cs="Arial"/>
          <w:szCs w:val="18"/>
        </w:rPr>
        <w:t xml:space="preserve">2010 </w:t>
      </w:r>
      <w:r w:rsidR="00BA2B12">
        <w:t>si è registrato un peggioramento delle condizioni di scarsità idrica nell’U</w:t>
      </w:r>
      <w:r w:rsidR="003441A2">
        <w:t xml:space="preserve">nione </w:t>
      </w:r>
      <w:r w:rsidR="00BA2B12">
        <w:t>E</w:t>
      </w:r>
      <w:r w:rsidR="003441A2">
        <w:t>uropea</w:t>
      </w:r>
      <w:r w:rsidR="00F11784">
        <w:t xml:space="preserve"> (UE)</w:t>
      </w:r>
      <w:r w:rsidR="009679B7">
        <w:t xml:space="preserve">. Tale peggioramento è stato </w:t>
      </w:r>
      <w:r w:rsidR="00BA2B12">
        <w:t>determinato principalmente da</w:t>
      </w:r>
      <w:r w:rsidR="00551D67">
        <w:t xml:space="preserve"> (1) un </w:t>
      </w:r>
      <w:r w:rsidR="00BA2B12">
        <w:t>aumento della domanda e del consumo di acqua, che dipendono in larga misura dalla crescita della popolazione e dal</w:t>
      </w:r>
      <w:r w:rsidR="00551D67">
        <w:t>le tipologie di</w:t>
      </w:r>
      <w:r w:rsidR="00D647E8">
        <w:t xml:space="preserve"> </w:t>
      </w:r>
      <w:r w:rsidR="00BA2B12">
        <w:t>attività socio-economiche;</w:t>
      </w:r>
      <w:r w:rsidR="00551D67">
        <w:t xml:space="preserve"> (2)</w:t>
      </w:r>
      <w:r w:rsidR="009679B7">
        <w:t xml:space="preserve"> </w:t>
      </w:r>
      <w:r w:rsidR="00DE1B9D">
        <w:t xml:space="preserve">un </w:t>
      </w:r>
      <w:r w:rsidR="00BA2B12">
        <w:t>peggioramento delle condizioni climatiche, che regolano la disponibilità idrica e la stagionalità dell’approvvigionamento;</w:t>
      </w:r>
      <w:r w:rsidR="00551D67">
        <w:t xml:space="preserve"> (3) </w:t>
      </w:r>
      <w:r w:rsidR="00F11784">
        <w:t xml:space="preserve">la </w:t>
      </w:r>
      <w:r w:rsidR="00BA2B12">
        <w:t>varia</w:t>
      </w:r>
      <w:r w:rsidR="00F11784">
        <w:t xml:space="preserve">zione </w:t>
      </w:r>
      <w:r w:rsidR="00BA2B12">
        <w:t>delle caratteristiche paesaggistiche e geologiche dei bacini.</w:t>
      </w:r>
    </w:p>
    <w:p w14:paraId="545DED83" w14:textId="16584653" w:rsidR="00F11784" w:rsidRPr="00AE452F" w:rsidRDefault="00355605" w:rsidP="00911899">
      <w:pPr>
        <w:spacing w:after="120" w:line="240" w:lineRule="auto"/>
        <w:jc w:val="both"/>
      </w:pPr>
      <w:r>
        <w:t>Tra le priorità dell’UE</w:t>
      </w:r>
      <w:r w:rsidR="002B09B3">
        <w:rPr>
          <w:rFonts w:cs="Calibri"/>
          <w:sz w:val="20"/>
          <w:szCs w:val="20"/>
        </w:rPr>
        <w:t xml:space="preserve"> </w:t>
      </w:r>
      <w:r>
        <w:t xml:space="preserve">in relazione alla situazione idrica vi sono la promozione di un approccio più integrato alla gestione delle risorse idriche nei diversi settori </w:t>
      </w:r>
      <w:r w:rsidR="00C25C1B">
        <w:t xml:space="preserve">industriali </w:t>
      </w:r>
      <w:r>
        <w:t xml:space="preserve">e della circolarità nell’uso dell’acqua </w:t>
      </w:r>
      <w:r w:rsidR="00980D26">
        <w:t>nelle industrie ed in a</w:t>
      </w:r>
      <w:r>
        <w:t>gricoltura, aumentando l’efficienza idrica e il riutilizzo dell’acqua.</w:t>
      </w:r>
      <w:r w:rsidR="00855EB2">
        <w:t xml:space="preserve"> </w:t>
      </w:r>
      <w:r w:rsidR="002A78A9">
        <w:t>In linea con queste priorità, u</w:t>
      </w:r>
      <w:r w:rsidR="00980D26">
        <w:t xml:space="preserve">no degli obiettivi del </w:t>
      </w:r>
      <w:hyperlink r:id="rId6" w:history="1">
        <w:r w:rsidR="00AF362C" w:rsidRPr="00F604C5">
          <w:rPr>
            <w:rStyle w:val="Collegamentoipertestuale"/>
            <w:rFonts w:cs="Calibri"/>
            <w:sz w:val="20"/>
            <w:szCs w:val="20"/>
          </w:rPr>
          <w:t>Reg (UE) 2020/852</w:t>
        </w:r>
      </w:hyperlink>
      <w:r w:rsidR="00980D26">
        <w:rPr>
          <w:rFonts w:cs="Calibri"/>
          <w:sz w:val="20"/>
          <w:szCs w:val="20"/>
        </w:rPr>
        <w:t xml:space="preserve"> </w:t>
      </w:r>
      <w:r w:rsidR="00972545" w:rsidRPr="00AE452F">
        <w:rPr>
          <w:rFonts w:cs="Calibri"/>
        </w:rPr>
        <w:t xml:space="preserve">è fornire un contributo sostanziale all’uso sostenibile e alla protezione delle acque. </w:t>
      </w:r>
    </w:p>
    <w:p w14:paraId="28B02CE8" w14:textId="77777777" w:rsidR="00911899" w:rsidRDefault="00855EB2" w:rsidP="00911899">
      <w:pPr>
        <w:spacing w:after="120" w:line="240" w:lineRule="auto"/>
        <w:jc w:val="both"/>
      </w:pPr>
      <w:r>
        <w:t xml:space="preserve">L’industria alimentare è uno dei settori industriali </w:t>
      </w:r>
      <w:r w:rsidR="00BF49B6">
        <w:t xml:space="preserve">che utilizza </w:t>
      </w:r>
      <w:r w:rsidR="005227F8">
        <w:t>elevati v</w:t>
      </w:r>
      <w:r w:rsidR="00BF49B6">
        <w:t>olumi di acqua</w:t>
      </w:r>
      <w:r w:rsidR="004B52DC">
        <w:t>. Nel settore lattiero caseario</w:t>
      </w:r>
      <w:r w:rsidR="00F11784">
        <w:t>, s</w:t>
      </w:r>
      <w:r w:rsidR="004B52DC">
        <w:t xml:space="preserve">i stima </w:t>
      </w:r>
      <w:r w:rsidR="00DC755F">
        <w:t xml:space="preserve">un impiego di </w:t>
      </w:r>
      <w:r>
        <w:t>90 m³ di acqua e fino a 6,47 MWh per tonnellata di latte lavorato.</w:t>
      </w:r>
      <w:r>
        <w:br/>
      </w:r>
      <w:proofErr w:type="spellStart"/>
      <w:r w:rsidR="002568D5">
        <w:t>Escobert</w:t>
      </w:r>
      <w:proofErr w:type="spellEnd"/>
      <w:r w:rsidR="002568D5">
        <w:t xml:space="preserve"> et al.</w:t>
      </w:r>
      <w:r w:rsidR="00A54E99">
        <w:t>,</w:t>
      </w:r>
      <w:r w:rsidR="00F11784">
        <w:t xml:space="preserve"> </w:t>
      </w:r>
      <w:r w:rsidR="00A54E99">
        <w:t>(</w:t>
      </w:r>
      <w:r w:rsidR="00F11784">
        <w:t>2019</w:t>
      </w:r>
      <w:r w:rsidR="00A54E99">
        <w:t>)</w:t>
      </w:r>
      <w:r w:rsidR="002568D5">
        <w:t xml:space="preserve"> </w:t>
      </w:r>
      <w:r w:rsidR="00BB28B5">
        <w:t xml:space="preserve">hanno valutato che </w:t>
      </w:r>
      <w:r>
        <w:t xml:space="preserve">oltre l’80% dell’energia consumata nei caseifici </w:t>
      </w:r>
      <w:r w:rsidR="005D209B">
        <w:t>viene impiegata per i</w:t>
      </w:r>
      <w:r w:rsidR="00BB28B5">
        <w:t xml:space="preserve"> trattamenti termici</w:t>
      </w:r>
      <w:r w:rsidR="00A54E99">
        <w:t>,</w:t>
      </w:r>
      <w:r w:rsidR="00177E64">
        <w:t xml:space="preserve"> come </w:t>
      </w:r>
      <w:r>
        <w:t xml:space="preserve">pastorizzazione, sterilizzazione, essiccazione e pulizia e che il 98% dell’acqua utilizzata </w:t>
      </w:r>
      <w:r w:rsidR="00177E64">
        <w:t xml:space="preserve">negli impianti </w:t>
      </w:r>
      <w:r>
        <w:t xml:space="preserve">è </w:t>
      </w:r>
      <w:r w:rsidR="00177E64">
        <w:t xml:space="preserve">acqua </w:t>
      </w:r>
      <w:r>
        <w:t>potabile</w:t>
      </w:r>
      <w:r w:rsidR="003441A2">
        <w:t xml:space="preserve">. </w:t>
      </w:r>
    </w:p>
    <w:p w14:paraId="7C84C30D" w14:textId="14868497" w:rsidR="00911899" w:rsidRDefault="007C1CAD" w:rsidP="00911899">
      <w:pPr>
        <w:spacing w:after="120" w:line="240" w:lineRule="auto"/>
        <w:jc w:val="both"/>
      </w:pPr>
      <w:r>
        <w:t xml:space="preserve">Al fine di </w:t>
      </w:r>
      <w:r w:rsidR="00751BEB">
        <w:t>ridurre la quantità di acqua utilizzata ne</w:t>
      </w:r>
      <w:r w:rsidR="00911899">
        <w:t xml:space="preserve">i trattamenti termici dell’industria lattiero casearia è necessario identificare tecnologie alternative, più sostenibili, ma che offrano le medesime garanzie in termini di sanificazione del latte crudo e dei prodotti derivati. </w:t>
      </w:r>
    </w:p>
    <w:p w14:paraId="539D7E75" w14:textId="669C38B5" w:rsidR="00A7342F" w:rsidRDefault="00911899" w:rsidP="00911899">
      <w:pPr>
        <w:spacing w:after="120" w:line="240" w:lineRule="auto"/>
        <w:jc w:val="both"/>
      </w:pPr>
      <w:r>
        <w:t>L</w:t>
      </w:r>
      <w:r w:rsidR="00751BEB">
        <w:t xml:space="preserve">’obiettivo di questa borsa di ricerca è valutare l’efficacia di una </w:t>
      </w:r>
      <w:r w:rsidR="00834AFC">
        <w:t>tecnologia</w:t>
      </w:r>
      <w:r w:rsidR="00751BEB">
        <w:t xml:space="preserve"> alternativa </w:t>
      </w:r>
      <w:r w:rsidR="00834AFC">
        <w:t>alla pastorizzazione</w:t>
      </w:r>
      <w:r w:rsidR="00A7342F">
        <w:t>,</w:t>
      </w:r>
      <w:r w:rsidR="00834AFC">
        <w:t xml:space="preserve"> </w:t>
      </w:r>
      <w:r w:rsidR="00751BEB">
        <w:t>basata su</w:t>
      </w:r>
      <w:r w:rsidR="00A7342F">
        <w:t xml:space="preserve">i raggi infrarossi (IR), </w:t>
      </w:r>
      <w:r w:rsidR="00A7342F" w:rsidRPr="00851956">
        <w:t xml:space="preserve">per </w:t>
      </w:r>
      <w:r w:rsidR="00306336" w:rsidRPr="00851956">
        <w:t xml:space="preserve">il risanamento </w:t>
      </w:r>
      <w:r w:rsidR="00A7342F" w:rsidRPr="00851956">
        <w:t>del latte crudo</w:t>
      </w:r>
      <w:r w:rsidR="00A7342F">
        <w:t>.</w:t>
      </w:r>
      <w:r>
        <w:t xml:space="preserve"> </w:t>
      </w:r>
      <w:r w:rsidR="00A7342F">
        <w:t xml:space="preserve"> </w:t>
      </w:r>
    </w:p>
    <w:p w14:paraId="7D861BDD" w14:textId="013AF898" w:rsidR="008474B8" w:rsidRDefault="00A7342F" w:rsidP="00911899">
      <w:pPr>
        <w:spacing w:after="120" w:line="240" w:lineRule="auto"/>
        <w:jc w:val="both"/>
      </w:pPr>
      <w:r>
        <w:t xml:space="preserve">Per valutare l’efficacia di tale tecnologia, le </w:t>
      </w:r>
      <w:r w:rsidR="008474B8">
        <w:t xml:space="preserve">caratteristiche igienico-sanitarie del latte crudo e del latte crudo dopo trattamento </w:t>
      </w:r>
      <w:r w:rsidR="00CB05F5">
        <w:t xml:space="preserve">con </w:t>
      </w:r>
      <w:r w:rsidR="008474B8">
        <w:t>IR</w:t>
      </w:r>
      <w:r w:rsidR="00CB2205">
        <w:t xml:space="preserve"> verranno confrontate in un numero rappresentativo di lotti di latte. In particolare, nei lotti testati </w:t>
      </w:r>
      <w:r w:rsidR="005F09D7">
        <w:t xml:space="preserve">verranno valutate </w:t>
      </w:r>
      <w:r w:rsidR="008474B8">
        <w:t xml:space="preserve">conta batterica totale (TBC), enterobatteriacee (ENT), coliformi (CB) </w:t>
      </w:r>
      <w:r w:rsidR="00911899">
        <w:t>e batteri</w:t>
      </w:r>
      <w:r w:rsidR="008474B8">
        <w:t xml:space="preserve"> lattici (LAB) del latte crudo </w:t>
      </w:r>
      <w:r w:rsidR="005F09D7">
        <w:t xml:space="preserve">prima e dopo il trattamento con IR. Inoltre, sui medesimi lotti di latte verrà valutata l’efficacia del trattamento con IR </w:t>
      </w:r>
      <w:r w:rsidR="00911899">
        <w:t xml:space="preserve">per inattivare microrganismi </w:t>
      </w:r>
      <w:r w:rsidR="005F09D7">
        <w:t>patogeni</w:t>
      </w:r>
      <w:r w:rsidR="00911899">
        <w:t>,</w:t>
      </w:r>
      <w:r w:rsidR="005F09D7">
        <w:t xml:space="preserve"> </w:t>
      </w:r>
      <w:r w:rsidR="0055001A">
        <w:t>naturalmente</w:t>
      </w:r>
      <w:r w:rsidR="00872BBF">
        <w:t xml:space="preserve"> presenti nel latte crudo o inoculati sperimentalmente</w:t>
      </w:r>
      <w:r w:rsidR="0055001A">
        <w:t>.</w:t>
      </w:r>
    </w:p>
    <w:p w14:paraId="587DAB40" w14:textId="0C73E067" w:rsidR="00B3259E" w:rsidRPr="00911899" w:rsidRDefault="00CB5D8A" w:rsidP="00911899">
      <w:pPr>
        <w:spacing w:after="120" w:line="240" w:lineRule="auto"/>
        <w:jc w:val="both"/>
      </w:pPr>
      <w:r w:rsidRPr="00911899">
        <w:t xml:space="preserve">I candidati devono </w:t>
      </w:r>
      <w:r w:rsidR="00B3259E" w:rsidRPr="00911899">
        <w:t xml:space="preserve">avere titoli </w:t>
      </w:r>
      <w:r w:rsidRPr="00911899">
        <w:t>in grado di</w:t>
      </w:r>
      <w:r w:rsidR="00872BBF" w:rsidRPr="00911899">
        <w:t xml:space="preserve"> </w:t>
      </w:r>
      <w:r w:rsidR="00B3259E" w:rsidRPr="00911899">
        <w:t xml:space="preserve">dimostrare che sono in grado di </w:t>
      </w:r>
      <w:r w:rsidR="00D44829" w:rsidRPr="00911899">
        <w:t xml:space="preserve">applicare le tecniche colturali per la quantificazione </w:t>
      </w:r>
      <w:r w:rsidR="00B3259E" w:rsidRPr="00911899">
        <w:t>dei batteri degradativi</w:t>
      </w:r>
      <w:r w:rsidR="003B06DB" w:rsidRPr="00911899">
        <w:t xml:space="preserve"> presenti nel latte crudo </w:t>
      </w:r>
      <w:r w:rsidR="00D44829" w:rsidRPr="00911899">
        <w:t xml:space="preserve">e </w:t>
      </w:r>
      <w:r w:rsidR="00B3259E" w:rsidRPr="00911899">
        <w:t xml:space="preserve">per </w:t>
      </w:r>
      <w:r w:rsidR="00D44829" w:rsidRPr="00911899">
        <w:t>la determinazione della presenza dei princip</w:t>
      </w:r>
      <w:r w:rsidR="00B3259E" w:rsidRPr="00911899">
        <w:t>a</w:t>
      </w:r>
      <w:r w:rsidR="00D44829" w:rsidRPr="00911899">
        <w:t>li batteri patogeni</w:t>
      </w:r>
      <w:r w:rsidR="003B06DB" w:rsidRPr="00911899">
        <w:t xml:space="preserve"> presenti nel latte crudo e </w:t>
      </w:r>
      <w:r w:rsidR="00D44829" w:rsidRPr="00911899">
        <w:t xml:space="preserve">produzioni lattiero casearie. </w:t>
      </w:r>
      <w:r w:rsidR="003B06DB" w:rsidRPr="00911899">
        <w:t xml:space="preserve">Inoltre i candidati devono dimostrare di saper organizzare </w:t>
      </w:r>
      <w:r w:rsidR="00911899">
        <w:t xml:space="preserve">e seguire </w:t>
      </w:r>
      <w:r w:rsidR="003B06DB" w:rsidRPr="00911899">
        <w:t>un challange test.</w:t>
      </w:r>
    </w:p>
    <w:p w14:paraId="74C05183" w14:textId="4A6278FB" w:rsidR="002F1A5A" w:rsidRPr="00E470C3" w:rsidRDefault="002F1A5A" w:rsidP="00E470C3">
      <w:pPr>
        <w:spacing w:after="0" w:line="360" w:lineRule="auto"/>
        <w:jc w:val="both"/>
        <w:rPr>
          <w:sz w:val="24"/>
          <w:szCs w:val="24"/>
        </w:rPr>
      </w:pPr>
    </w:p>
    <w:sectPr w:rsidR="002F1A5A" w:rsidRPr="00E470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5641"/>
    <w:multiLevelType w:val="hybridMultilevel"/>
    <w:tmpl w:val="1396C022"/>
    <w:lvl w:ilvl="0" w:tplc="FB989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46416"/>
    <w:multiLevelType w:val="multilevel"/>
    <w:tmpl w:val="F6CC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8A"/>
    <w:rsid w:val="00071D53"/>
    <w:rsid w:val="00177E64"/>
    <w:rsid w:val="00245F51"/>
    <w:rsid w:val="00255BAB"/>
    <w:rsid w:val="002568D5"/>
    <w:rsid w:val="002A78A9"/>
    <w:rsid w:val="002B09B3"/>
    <w:rsid w:val="002F1A5A"/>
    <w:rsid w:val="00306336"/>
    <w:rsid w:val="0032796F"/>
    <w:rsid w:val="003441A2"/>
    <w:rsid w:val="00355605"/>
    <w:rsid w:val="003B06DB"/>
    <w:rsid w:val="00404BD0"/>
    <w:rsid w:val="00414C0E"/>
    <w:rsid w:val="004B52DC"/>
    <w:rsid w:val="004C41C8"/>
    <w:rsid w:val="005227F8"/>
    <w:rsid w:val="0055001A"/>
    <w:rsid w:val="00551D67"/>
    <w:rsid w:val="0057177D"/>
    <w:rsid w:val="00575DE7"/>
    <w:rsid w:val="005D209B"/>
    <w:rsid w:val="005E5BC5"/>
    <w:rsid w:val="005F09D7"/>
    <w:rsid w:val="00644368"/>
    <w:rsid w:val="00645905"/>
    <w:rsid w:val="00670D62"/>
    <w:rsid w:val="00751BEB"/>
    <w:rsid w:val="007C1CAD"/>
    <w:rsid w:val="00834AFC"/>
    <w:rsid w:val="008474B8"/>
    <w:rsid w:val="00851956"/>
    <w:rsid w:val="00855EB2"/>
    <w:rsid w:val="00861EDB"/>
    <w:rsid w:val="00872BBF"/>
    <w:rsid w:val="00891A4C"/>
    <w:rsid w:val="008D6DCA"/>
    <w:rsid w:val="00911899"/>
    <w:rsid w:val="009679B7"/>
    <w:rsid w:val="00972545"/>
    <w:rsid w:val="00980D26"/>
    <w:rsid w:val="009837CB"/>
    <w:rsid w:val="00A54E99"/>
    <w:rsid w:val="00A7342F"/>
    <w:rsid w:val="00AE452F"/>
    <w:rsid w:val="00AF362C"/>
    <w:rsid w:val="00B3259E"/>
    <w:rsid w:val="00BA0073"/>
    <w:rsid w:val="00BA2B12"/>
    <w:rsid w:val="00BB28B5"/>
    <w:rsid w:val="00BF49B6"/>
    <w:rsid w:val="00C25C1B"/>
    <w:rsid w:val="00C33F68"/>
    <w:rsid w:val="00C95034"/>
    <w:rsid w:val="00CB05F5"/>
    <w:rsid w:val="00CB2205"/>
    <w:rsid w:val="00CB5D8A"/>
    <w:rsid w:val="00CB7D86"/>
    <w:rsid w:val="00D44829"/>
    <w:rsid w:val="00D647E8"/>
    <w:rsid w:val="00DC755F"/>
    <w:rsid w:val="00DD6B22"/>
    <w:rsid w:val="00DE1B9D"/>
    <w:rsid w:val="00E470C3"/>
    <w:rsid w:val="00F11784"/>
    <w:rsid w:val="00F558C1"/>
    <w:rsid w:val="00F6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841E"/>
  <w15:chartTrackingRefBased/>
  <w15:docId w15:val="{1CFA93DD-DA14-416F-8621-A7B4F4A3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E4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670D62"/>
    <w:rPr>
      <w:color w:val="0088CC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04C5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751BEB"/>
    <w:rPr>
      <w:b/>
      <w:bCs/>
    </w:rPr>
  </w:style>
  <w:style w:type="character" w:customStyle="1" w:styleId="y2iqfc">
    <w:name w:val="y2iqfc"/>
    <w:basedOn w:val="Carpredefinitoparagrafo"/>
    <w:rsid w:val="00C9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IT/TXT/PDF/?uri=CELEX:32020R0852" TargetMode="External"/><Relationship Id="rId5" Type="http://schemas.openxmlformats.org/officeDocument/2006/relationships/hyperlink" Target="https://www.eea.europa.eu/ims/use-of-freshwater-resources-in-europe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Cesare</dc:creator>
  <cp:keywords/>
  <dc:description/>
  <cp:lastModifiedBy>Alessandra De Cesare</cp:lastModifiedBy>
  <cp:revision>3</cp:revision>
  <dcterms:created xsi:type="dcterms:W3CDTF">2025-08-26T09:07:00Z</dcterms:created>
  <dcterms:modified xsi:type="dcterms:W3CDTF">2025-08-26T09:12:00Z</dcterms:modified>
</cp:coreProperties>
</file>